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49E4" w14:textId="77777777" w:rsidR="004D5B55" w:rsidRPr="003D3265" w:rsidRDefault="004D5B55" w:rsidP="003D3265">
      <w:pPr>
        <w:adjustRightInd w:val="0"/>
        <w:snapToGrid w:val="0"/>
        <w:spacing w:beforeLines="100" w:before="312" w:afterLines="100" w:after="312"/>
        <w:jc w:val="center"/>
        <w:rPr>
          <w:b/>
          <w:sz w:val="28"/>
          <w:szCs w:val="28"/>
        </w:rPr>
      </w:pPr>
      <w:r w:rsidRPr="003D3265">
        <w:rPr>
          <w:b/>
          <w:sz w:val="28"/>
          <w:szCs w:val="28"/>
        </w:rPr>
        <w:t>MUTUAL NONDISCLOSURE AGREEMENT</w:t>
      </w:r>
    </w:p>
    <w:p w14:paraId="07ACE30A" w14:textId="5849D4C1" w:rsidR="004D5B55" w:rsidRPr="00E508E0" w:rsidRDefault="004D5B55" w:rsidP="00E508E0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  <w:u w:val="single"/>
        </w:rPr>
      </w:pPr>
      <w:r w:rsidRPr="00B06CCF">
        <w:rPr>
          <w:sz w:val="24"/>
          <w:szCs w:val="24"/>
        </w:rPr>
        <w:t>This Mutual Nondisclosure Agreement, effective as of</w:t>
      </w:r>
      <w:r w:rsidR="00E508E0">
        <w:rPr>
          <w:rFonts w:hint="eastAsia"/>
          <w:sz w:val="24"/>
          <w:szCs w:val="24"/>
        </w:rPr>
        <w:t xml:space="preserve"> </w:t>
      </w:r>
      <w:r w:rsidR="00E508E0">
        <w:rPr>
          <w:sz w:val="24"/>
          <w:szCs w:val="24"/>
          <w:u w:val="single"/>
        </w:rPr>
        <w:t xml:space="preserve">          </w:t>
      </w:r>
      <w:r w:rsidRPr="00B06CCF">
        <w:rPr>
          <w:sz w:val="24"/>
          <w:szCs w:val="24"/>
        </w:rPr>
        <w:t>2005, is being entered into between</w:t>
      </w:r>
      <w:r w:rsidR="00E508E0">
        <w:rPr>
          <w:sz w:val="24"/>
          <w:szCs w:val="24"/>
          <w:u w:val="single"/>
        </w:rPr>
        <w:t xml:space="preserve">           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and</w:t>
      </w:r>
      <w:r w:rsidR="00E508E0">
        <w:rPr>
          <w:sz w:val="24"/>
          <w:szCs w:val="24"/>
        </w:rPr>
        <w:t xml:space="preserve"> </w:t>
      </w:r>
      <w:r w:rsidR="00E508E0">
        <w:rPr>
          <w:sz w:val="24"/>
          <w:szCs w:val="24"/>
          <w:u w:val="single"/>
        </w:rPr>
        <w:t xml:space="preserve">      </w:t>
      </w:r>
      <w:proofErr w:type="gramStart"/>
      <w:r w:rsidR="00E508E0">
        <w:rPr>
          <w:sz w:val="24"/>
          <w:szCs w:val="24"/>
          <w:u w:val="single"/>
        </w:rPr>
        <w:t xml:space="preserve">   </w:t>
      </w:r>
      <w:r w:rsidRPr="00B06CCF">
        <w:rPr>
          <w:sz w:val="24"/>
          <w:szCs w:val="24"/>
        </w:rPr>
        <w:t>[</w:t>
      </w:r>
      <w:proofErr w:type="gramEnd"/>
      <w:r w:rsidRPr="00B06CCF">
        <w:rPr>
          <w:sz w:val="24"/>
          <w:szCs w:val="24"/>
        </w:rPr>
        <w:t>insert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correct company name and address](“Company") relative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to</w:t>
      </w:r>
      <w:r w:rsidR="00E508E0">
        <w:rPr>
          <w:rFonts w:hint="eastAsia"/>
          <w:sz w:val="24"/>
          <w:szCs w:val="24"/>
          <w:u w:val="single"/>
        </w:rPr>
        <w:t xml:space="preserve"> </w:t>
      </w:r>
      <w:proofErr w:type="spellStart"/>
      <w:r w:rsidRPr="00B06CCF">
        <w:rPr>
          <w:sz w:val="24"/>
          <w:szCs w:val="24"/>
        </w:rPr>
        <w:t>Confidiential</w:t>
      </w:r>
      <w:proofErr w:type="spellEnd"/>
      <w:r w:rsidRPr="00B06CCF">
        <w:rPr>
          <w:sz w:val="24"/>
          <w:szCs w:val="24"/>
        </w:rPr>
        <w:t xml:space="preserve"> Information sup</w:t>
      </w:r>
      <w:r w:rsidR="00E508E0">
        <w:rPr>
          <w:sz w:val="24"/>
          <w:szCs w:val="24"/>
        </w:rPr>
        <w:t>pl</w:t>
      </w:r>
      <w:r w:rsidRPr="00B06CCF">
        <w:rPr>
          <w:sz w:val="24"/>
          <w:szCs w:val="24"/>
        </w:rPr>
        <w:t xml:space="preserve">ied to </w:t>
      </w:r>
      <w:proofErr w:type="spellStart"/>
      <w:r w:rsidRPr="00B06CCF">
        <w:rPr>
          <w:sz w:val="24"/>
          <w:szCs w:val="24"/>
        </w:rPr>
        <w:t>Citect</w:t>
      </w:r>
      <w:proofErr w:type="spellEnd"/>
      <w:r w:rsidR="00E508E0">
        <w:rPr>
          <w:rFonts w:hint="eastAsia"/>
          <w:sz w:val="24"/>
          <w:szCs w:val="24"/>
          <w:u w:val="single"/>
        </w:rPr>
        <w:t xml:space="preserve"> </w:t>
      </w:r>
      <w:r w:rsidRPr="00B06CCF">
        <w:rPr>
          <w:sz w:val="24"/>
          <w:szCs w:val="24"/>
        </w:rPr>
        <w:t xml:space="preserve">Pty. </w:t>
      </w:r>
      <w:proofErr w:type="spellStart"/>
      <w:r w:rsidRPr="00B06CCF">
        <w:rPr>
          <w:sz w:val="24"/>
          <w:szCs w:val="24"/>
        </w:rPr>
        <w:t>Ltd's</w:t>
      </w:r>
      <w:proofErr w:type="spellEnd"/>
      <w:r w:rsidRPr="00B06CCF">
        <w:rPr>
          <w:sz w:val="24"/>
          <w:szCs w:val="24"/>
        </w:rPr>
        <w:t xml:space="preserve"> China operations “</w:t>
      </w:r>
      <w:proofErr w:type="spellStart"/>
      <w:r w:rsidRPr="00B06CCF">
        <w:rPr>
          <w:sz w:val="24"/>
          <w:szCs w:val="24"/>
        </w:rPr>
        <w:t>Citect</w:t>
      </w:r>
      <w:proofErr w:type="spellEnd"/>
      <w:r w:rsidRPr="00B06CCF">
        <w:rPr>
          <w:sz w:val="24"/>
          <w:szCs w:val="24"/>
        </w:rPr>
        <w:t>")  for the</w:t>
      </w:r>
      <w:r w:rsidR="00E508E0">
        <w:rPr>
          <w:sz w:val="24"/>
          <w:szCs w:val="24"/>
        </w:rPr>
        <w:t xml:space="preserve"> </w:t>
      </w:r>
      <w:r w:rsidR="00E508E0">
        <w:rPr>
          <w:sz w:val="24"/>
          <w:szCs w:val="24"/>
          <w:u w:val="single"/>
        </w:rPr>
        <w:t xml:space="preserve">                            </w:t>
      </w:r>
    </w:p>
    <w:p w14:paraId="5CD4B18D" w14:textId="5DC0CB4E" w:rsidR="004D5B55" w:rsidRPr="00B06CCF" w:rsidRDefault="004D5B55" w:rsidP="00E508E0">
      <w:pPr>
        <w:adjustRightInd w:val="0"/>
        <w:snapToGrid w:val="0"/>
        <w:spacing w:line="300" w:lineRule="auto"/>
        <w:rPr>
          <w:sz w:val="24"/>
          <w:szCs w:val="24"/>
        </w:rPr>
      </w:pPr>
      <w:r w:rsidRPr="00B06CCF">
        <w:rPr>
          <w:sz w:val="24"/>
          <w:szCs w:val="24"/>
        </w:rPr>
        <w:t>Contract No:</w:t>
      </w:r>
      <w:r w:rsidR="009E399A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Contract 003 for Software Supply and Services</w:t>
      </w:r>
      <w:r w:rsidR="009E399A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effective October 15, 2003.</w:t>
      </w:r>
    </w:p>
    <w:p w14:paraId="4C89C82B" w14:textId="19B39BAF" w:rsidR="004D5B55" w:rsidRPr="00B06CCF" w:rsidRDefault="004D5B55" w:rsidP="00A6639D">
      <w:pPr>
        <w:adjustRightInd w:val="0"/>
        <w:snapToGrid w:val="0"/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B06CCF">
        <w:rPr>
          <w:sz w:val="24"/>
          <w:szCs w:val="24"/>
        </w:rPr>
        <w:t>1, The Company and ESI each agree not to divulge to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third parties, without the prior written consent of the other,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any confidential information obtained from or through the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other in connection with the performance of this Agreement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(the</w:t>
      </w:r>
      <w:r w:rsidR="009E399A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“Confidential Information". including the terms of this</w:t>
      </w:r>
      <w:r w:rsidR="00E508E0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Agreement. Confidential Information may include, without</w:t>
      </w:r>
      <w:r w:rsidR="00E508E0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limitation, trade secrets, processes, formulae, source code</w:t>
      </w:r>
      <w:r w:rsidR="009E399A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materials, specifications, programs, software packages,</w:t>
      </w:r>
      <w:r w:rsidR="00E508E0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test results, technical know-how, methods and procedures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of operation, business or marketing plans, customer lists,</w:t>
      </w:r>
      <w:r w:rsidR="00E508E0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proposals, and licensed documentation. The Company and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ESI hereby confirm that the</w:t>
      </w:r>
      <w:r w:rsidR="009E399A">
        <w:rPr>
          <w:sz w:val="24"/>
          <w:szCs w:val="24"/>
        </w:rPr>
        <w:t>y</w:t>
      </w:r>
      <w:r w:rsidRPr="00B06CCF">
        <w:rPr>
          <w:sz w:val="24"/>
          <w:szCs w:val="24"/>
        </w:rPr>
        <w:t xml:space="preserve"> will not use any </w:t>
      </w:r>
      <w:r w:rsidR="009E399A">
        <w:rPr>
          <w:sz w:val="24"/>
          <w:szCs w:val="24"/>
        </w:rPr>
        <w:t>c</w:t>
      </w:r>
      <w:r w:rsidRPr="00B06CCF">
        <w:rPr>
          <w:sz w:val="24"/>
          <w:szCs w:val="24"/>
        </w:rPr>
        <w:t>onfidential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Information of the other party, except in furtherance of the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purpose(s) set forth hereinabove, and agree that each will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also take all reasonable steps to prevent its employees and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consultants from using or disclosing any of the other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party's Confidential Information except as required for the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performance of their duties hereunder. ESI and the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Company will mark all Confidential Information with the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word "Confidential" and will instruct their employees to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identify as confidential any such information which is not in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written form. Any information disclosed orally shall be</w:t>
      </w:r>
      <w:r w:rsidR="00E508E0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 xml:space="preserve">followed by a written confirmation </w:t>
      </w:r>
      <w:proofErr w:type="spellStart"/>
      <w:r w:rsidRPr="00B06CCF">
        <w:rPr>
          <w:sz w:val="24"/>
          <w:szCs w:val="24"/>
        </w:rPr>
        <w:t>there</w:t>
      </w:r>
      <w:r w:rsidR="00E508E0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of</w:t>
      </w:r>
      <w:proofErr w:type="spellEnd"/>
      <w:r w:rsidRPr="00B06CCF">
        <w:rPr>
          <w:sz w:val="24"/>
          <w:szCs w:val="24"/>
        </w:rPr>
        <w:t>,</w:t>
      </w:r>
      <w:r w:rsidR="00E508E0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specifying the</w:t>
      </w:r>
      <w:r w:rsidR="00E508E0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date and subject of the disclosure, within thirty (30) days.</w:t>
      </w:r>
    </w:p>
    <w:p w14:paraId="5CD0EAB1" w14:textId="77777777" w:rsidR="004D5B55" w:rsidRPr="00B06CCF" w:rsidRDefault="004D5B55" w:rsidP="00B06CCF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  <w:r w:rsidRPr="00B06CCF">
        <w:rPr>
          <w:sz w:val="24"/>
          <w:szCs w:val="24"/>
        </w:rPr>
        <w:t>2. Information shall not be considered confidential if it:</w:t>
      </w:r>
    </w:p>
    <w:p w14:paraId="6ABECAAD" w14:textId="554B2CBA" w:rsidR="004D5B55" w:rsidRPr="00B06CCF" w:rsidRDefault="004D5B55" w:rsidP="00A6639D">
      <w:pPr>
        <w:adjustRightInd w:val="0"/>
        <w:snapToGrid w:val="0"/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B06CCF">
        <w:rPr>
          <w:sz w:val="24"/>
          <w:szCs w:val="24"/>
        </w:rPr>
        <w:t>a. is contained in a printed publication prior to the date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of this Agreement; or</w:t>
      </w:r>
    </w:p>
    <w:p w14:paraId="02A2794F" w14:textId="692CA9C8" w:rsidR="004D5B55" w:rsidRPr="00B06CCF" w:rsidRDefault="004D5B55" w:rsidP="00A6639D">
      <w:pPr>
        <w:adjustRightInd w:val="0"/>
        <w:snapToGrid w:val="0"/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B06CCF">
        <w:rPr>
          <w:sz w:val="24"/>
          <w:szCs w:val="24"/>
        </w:rPr>
        <w:t>b. is or becomes publicly known through no wrongful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act or failure to act on the part of the receiving party; or</w:t>
      </w:r>
    </w:p>
    <w:p w14:paraId="5DAF5250" w14:textId="688D57E1" w:rsidR="004D5B55" w:rsidRPr="00B06CCF" w:rsidRDefault="004D5B55" w:rsidP="00A6639D">
      <w:pPr>
        <w:adjustRightInd w:val="0"/>
        <w:snapToGrid w:val="0"/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B06CCF">
        <w:rPr>
          <w:sz w:val="24"/>
          <w:szCs w:val="24"/>
        </w:rPr>
        <w:t>C. is ri</w:t>
      </w:r>
      <w:r w:rsidR="00A6639D">
        <w:rPr>
          <w:sz w:val="24"/>
          <w:szCs w:val="24"/>
        </w:rPr>
        <w:t>g</w:t>
      </w:r>
      <w:r w:rsidRPr="00B06CCF">
        <w:rPr>
          <w:sz w:val="24"/>
          <w:szCs w:val="24"/>
        </w:rPr>
        <w:t>htfully known by the receiving party without any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proprietary restrictions at the time of receipt of such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information from the disclosing party or becomes rightfully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known to the receiving party without proprietary restrictions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lastRenderedPageBreak/>
        <w:t>from a source other than a party to this Agreement; or</w:t>
      </w:r>
    </w:p>
    <w:p w14:paraId="653A2F1A" w14:textId="224A7A25" w:rsidR="004D5B55" w:rsidRPr="00B06CCF" w:rsidRDefault="004D5B55" w:rsidP="00A6639D">
      <w:pPr>
        <w:adjustRightInd w:val="0"/>
        <w:snapToGrid w:val="0"/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B06CCF">
        <w:rPr>
          <w:sz w:val="24"/>
          <w:szCs w:val="24"/>
        </w:rPr>
        <w:t>d. is required by law to be disclosed by the receiving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party; provided that the receiving party promptly notifies</w:t>
      </w:r>
      <w:r w:rsidR="00A6639D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the other party and takes reasonable steps to limit such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disclosure permissible under law; or</w:t>
      </w:r>
    </w:p>
    <w:p w14:paraId="3644DFE0" w14:textId="2ED7363D" w:rsidR="004D5B55" w:rsidRPr="00B06CCF" w:rsidRDefault="004D5B55" w:rsidP="00A6639D">
      <w:pPr>
        <w:adjustRightInd w:val="0"/>
        <w:snapToGrid w:val="0"/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B06CCF">
        <w:rPr>
          <w:sz w:val="24"/>
          <w:szCs w:val="24"/>
        </w:rPr>
        <w:t>e. is independently developed by any employee or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agent of the receiving party who has not had access to or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been informed of the information in question.</w:t>
      </w:r>
    </w:p>
    <w:p w14:paraId="74836BB5" w14:textId="20D7E99B" w:rsidR="004D5B55" w:rsidRPr="00B06CCF" w:rsidRDefault="004D5B55" w:rsidP="00B23D4F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  <w:r w:rsidRPr="00B06CCF">
        <w:rPr>
          <w:sz w:val="24"/>
          <w:szCs w:val="24"/>
        </w:rPr>
        <w:t>3. Information disclosed under this Agreement shall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not be deemed to be within the foregoing exceptions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merely because such information is embrace more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general information in the public domain or in the receiving</w:t>
      </w:r>
      <w:r w:rsidR="007E1251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party's possession.  In addition, any combination of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features shall not be deemed to be within the foregoing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exceptions merely because individual features are in the</w:t>
      </w:r>
      <w:r w:rsidR="00A6639D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public domain or in the receiving party's possession, but</w:t>
      </w:r>
      <w:r w:rsidR="00B23D4F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only if the combination itself and its principle of operation</w:t>
      </w:r>
      <w:r w:rsidR="00B23D4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are in the public domain or in the receiving party's</w:t>
      </w:r>
      <w:r w:rsidR="00B23D4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possession.</w:t>
      </w:r>
    </w:p>
    <w:p w14:paraId="247953D6" w14:textId="199D4B51" w:rsidR="004D5B55" w:rsidRPr="00B06CCF" w:rsidRDefault="004D5B55" w:rsidP="00B01A3F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  <w:r w:rsidRPr="00B06CCF">
        <w:rPr>
          <w:sz w:val="24"/>
          <w:szCs w:val="24"/>
        </w:rPr>
        <w:t>4．Unless</w:t>
      </w:r>
      <w:r w:rsidR="00B01A3F">
        <w:rPr>
          <w:rFonts w:hint="eastAsia"/>
          <w:sz w:val="24"/>
          <w:szCs w:val="24"/>
          <w:u w:val="single"/>
        </w:rPr>
        <w:t xml:space="preserve"> </w:t>
      </w:r>
      <w:r w:rsidR="00B01A3F">
        <w:rPr>
          <w:sz w:val="24"/>
          <w:szCs w:val="24"/>
          <w:u w:val="single"/>
        </w:rPr>
        <w:t xml:space="preserve">        </w:t>
      </w:r>
      <w:r w:rsidRPr="00B06CCF">
        <w:rPr>
          <w:sz w:val="24"/>
          <w:szCs w:val="24"/>
        </w:rPr>
        <w:t>or the Company requests otherwise,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each party may destroy the other party's Confidential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Information in its possession after it is no longer required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by the parties in furtherance of the purposes set forth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hereinabove. Upon the request of either party, each party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 xml:space="preserve">will deliver to the other party and erase from the memory its computer and computer storage devices, or render </w:t>
      </w:r>
      <w:proofErr w:type="gramStart"/>
      <w:r w:rsidRPr="00B06CCF">
        <w:rPr>
          <w:sz w:val="24"/>
          <w:szCs w:val="24"/>
        </w:rPr>
        <w:t>non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readable</w:t>
      </w:r>
      <w:proofErr w:type="gramEnd"/>
      <w:r w:rsidRPr="00B06CCF">
        <w:rPr>
          <w:sz w:val="24"/>
          <w:szCs w:val="24"/>
        </w:rPr>
        <w:t xml:space="preserve"> all remaining materials belonging to the other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party and any copies or abstracts thereof, whether or not of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 confidential nature.</w:t>
      </w:r>
      <w:r w:rsidRPr="00B06CCF">
        <w:rPr>
          <w:rFonts w:hint="eastAsia"/>
          <w:sz w:val="24"/>
          <w:szCs w:val="24"/>
        </w:rPr>
        <w:t xml:space="preserve"> </w:t>
      </w:r>
    </w:p>
    <w:p w14:paraId="6393D807" w14:textId="0BE73880" w:rsidR="004D5B55" w:rsidRPr="00B06CCF" w:rsidRDefault="004D5B55" w:rsidP="00B01A3F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  <w:r w:rsidRPr="00B06CCF">
        <w:rPr>
          <w:sz w:val="24"/>
          <w:szCs w:val="24"/>
        </w:rPr>
        <w:t>5. Neither the execution of this Agreement nor the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furnishing of Confidential Information by either party shall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be construed as granting to the receiving party either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expressly, by implication, estoppel, or otherwise, any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license or ri</w:t>
      </w:r>
      <w:r w:rsidR="00B01A3F">
        <w:rPr>
          <w:sz w:val="24"/>
          <w:szCs w:val="24"/>
        </w:rPr>
        <w:t>g</w:t>
      </w:r>
      <w:r w:rsidRPr="00B06CCF">
        <w:rPr>
          <w:sz w:val="24"/>
          <w:szCs w:val="24"/>
        </w:rPr>
        <w:t>ht to make any use of any such Confidential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Information, except as otherwise provided herein, and the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receiving party agrees that neither it nor any of its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subsidiaries,  affiliates, officers, directors, employees,</w:t>
      </w:r>
      <w:r w:rsidR="00B01A3F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agents or representatives will make use thereof without the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specific and express written consent of the disclosing party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prior to such use. Furthermore, the receiving party agrees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that Confidential Information disclosed hereunder is the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sole property of the disclosing party and that the receiving</w:t>
      </w:r>
      <w:r w:rsidR="00B01A3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party has no proprietary interest therein whatsoever.</w:t>
      </w:r>
      <w:r w:rsidRPr="00B06CCF">
        <w:rPr>
          <w:rFonts w:hint="eastAsia"/>
          <w:sz w:val="24"/>
          <w:szCs w:val="24"/>
        </w:rPr>
        <w:t xml:space="preserve"> </w:t>
      </w:r>
    </w:p>
    <w:p w14:paraId="01ED4DAE" w14:textId="3877795C" w:rsidR="004D5B55" w:rsidRPr="00B06CCF" w:rsidRDefault="004D5B55" w:rsidP="007E1251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  <w:r w:rsidRPr="00B06CCF">
        <w:rPr>
          <w:sz w:val="24"/>
          <w:szCs w:val="24"/>
        </w:rPr>
        <w:t>6. Except as otherwise agreed in writing by the parties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and subject to the confidentiality restrictions contained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herein, the parties agree that either party may meet,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exchange information, enter into agreements, and conduct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 xml:space="preserve">business </w:t>
      </w:r>
      <w:r w:rsidRPr="00B06CCF">
        <w:rPr>
          <w:sz w:val="24"/>
          <w:szCs w:val="24"/>
        </w:rPr>
        <w:lastRenderedPageBreak/>
        <w:t>relationships of any kind with third parties to the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exclusion of the other party hereto relating to projects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which are the same or similar to those described above.</w:t>
      </w:r>
    </w:p>
    <w:p w14:paraId="0021641A" w14:textId="382FC0DC" w:rsidR="004D5B55" w:rsidRPr="00B06CCF" w:rsidRDefault="004D5B55" w:rsidP="007E1251">
      <w:pPr>
        <w:adjustRightInd w:val="0"/>
        <w:snapToGrid w:val="0"/>
        <w:spacing w:line="300" w:lineRule="auto"/>
        <w:rPr>
          <w:sz w:val="24"/>
          <w:szCs w:val="24"/>
        </w:rPr>
      </w:pPr>
      <w:r w:rsidRPr="00B06CCF">
        <w:rPr>
          <w:sz w:val="24"/>
          <w:szCs w:val="24"/>
        </w:rPr>
        <w:t>Subject to the terms and conditions of this Agreement and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 xml:space="preserve">except as otherwise agreed to in </w:t>
      </w:r>
      <w:proofErr w:type="spellStart"/>
      <w:r w:rsidRPr="00B06CCF">
        <w:rPr>
          <w:sz w:val="24"/>
          <w:szCs w:val="24"/>
        </w:rPr>
        <w:t>writin</w:t>
      </w:r>
      <w:proofErr w:type="spellEnd"/>
      <w:r w:rsidRPr="00B06CCF">
        <w:rPr>
          <w:sz w:val="24"/>
          <w:szCs w:val="24"/>
        </w:rPr>
        <w:t xml:space="preserve">  by the parties,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discussion and/or communications between the parties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hereto will not impair the ri</w:t>
      </w:r>
      <w:r w:rsidR="007E1251">
        <w:rPr>
          <w:sz w:val="24"/>
          <w:szCs w:val="24"/>
        </w:rPr>
        <w:t>g</w:t>
      </w:r>
      <w:r w:rsidRPr="00B06CCF">
        <w:rPr>
          <w:sz w:val="24"/>
          <w:szCs w:val="24"/>
        </w:rPr>
        <w:t>ht of either party to develop,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make, use, procure, and/or market products or services</w:t>
      </w:r>
      <w:r w:rsidR="007E1251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now or in the future that may be competitive with those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offered by the other, nor to develop and provide products to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competitors of the other party, nor require either party to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disclose any planning or other information to the other.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Neither party has made any commitment hereunder to the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other regarding the consummation of any proposed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business relationship and each party will bear its own costs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and expenses in connection with this Agreement whether</w:t>
      </w:r>
      <w:r w:rsidR="007E1251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or not such a relationshi</w:t>
      </w:r>
      <w:r w:rsidR="007E1251">
        <w:rPr>
          <w:sz w:val="24"/>
          <w:szCs w:val="24"/>
        </w:rPr>
        <w:t>p</w:t>
      </w:r>
      <w:r w:rsidRPr="00B06CCF">
        <w:rPr>
          <w:sz w:val="24"/>
          <w:szCs w:val="24"/>
        </w:rPr>
        <w:t xml:space="preserve"> is consummated.</w:t>
      </w:r>
    </w:p>
    <w:p w14:paraId="030918A3" w14:textId="3BE292D0" w:rsidR="004D5B55" w:rsidRPr="00B06CCF" w:rsidRDefault="004D5B55" w:rsidP="00E458AF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  <w:r w:rsidRPr="00B06CCF">
        <w:rPr>
          <w:sz w:val="24"/>
          <w:szCs w:val="24"/>
        </w:rPr>
        <w:t>7. The parties agree that any and all Confidential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Information shall be exported outside the United States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only in compliance with all applicable United States export</w:t>
      </w:r>
      <w:r w:rsidR="007E1251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control laws. The receiving party will not directly or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 xml:space="preserve">indirectly </w:t>
      </w:r>
      <w:proofErr w:type="gramStart"/>
      <w:r w:rsidRPr="00B06CCF">
        <w:rPr>
          <w:sz w:val="24"/>
          <w:szCs w:val="24"/>
        </w:rPr>
        <w:t>use  or</w:t>
      </w:r>
      <w:proofErr w:type="gramEnd"/>
      <w:r w:rsidRPr="00B06CCF">
        <w:rPr>
          <w:sz w:val="24"/>
          <w:szCs w:val="24"/>
        </w:rPr>
        <w:t xml:space="preserve"> re-export disclosed Confidential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Information in any manner contrar</w:t>
      </w:r>
      <w:r w:rsidR="00E458AF">
        <w:rPr>
          <w:sz w:val="24"/>
          <w:szCs w:val="24"/>
        </w:rPr>
        <w:t>y</w:t>
      </w:r>
      <w:r w:rsidRPr="00B06CCF">
        <w:rPr>
          <w:sz w:val="24"/>
          <w:szCs w:val="24"/>
        </w:rPr>
        <w:t xml:space="preserve"> to U.S. export laws and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regulations, including but not limited to use in nuclear,</w:t>
      </w:r>
      <w:r w:rsidR="00E458AF">
        <w:rPr>
          <w:rFonts w:hint="eastAsia"/>
          <w:sz w:val="24"/>
          <w:szCs w:val="24"/>
        </w:rPr>
        <w:t xml:space="preserve"> </w:t>
      </w:r>
      <w:r w:rsidR="00E458AF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chemical/biological warfare and/or missile activities. The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receiving party also agrees that it will not, without first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procuring a BXA license or License Exception, (a)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re-export or release any disclosed Confidential Information</w:t>
      </w:r>
      <w:r w:rsidR="00E458AF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to a national of a countr</w:t>
      </w:r>
      <w:r w:rsidR="00E458AF">
        <w:rPr>
          <w:sz w:val="24"/>
          <w:szCs w:val="24"/>
        </w:rPr>
        <w:t xml:space="preserve">y </w:t>
      </w:r>
      <w:r w:rsidRPr="00B06CCF">
        <w:rPr>
          <w:sz w:val="24"/>
          <w:szCs w:val="24"/>
        </w:rPr>
        <w:t xml:space="preserve">in Country </w:t>
      </w:r>
      <w:r w:rsidR="00E458AF">
        <w:rPr>
          <w:sz w:val="24"/>
          <w:szCs w:val="24"/>
        </w:rPr>
        <w:t>c</w:t>
      </w:r>
      <w:r w:rsidRPr="00B06CCF">
        <w:rPr>
          <w:sz w:val="24"/>
          <w:szCs w:val="24"/>
        </w:rPr>
        <w:t xml:space="preserve">ode D:1 </w:t>
      </w:r>
      <w:r w:rsidR="00E458AF">
        <w:rPr>
          <w:sz w:val="24"/>
          <w:szCs w:val="24"/>
        </w:rPr>
        <w:t>o</w:t>
      </w:r>
      <w:r w:rsidRPr="00B06CCF">
        <w:rPr>
          <w:sz w:val="24"/>
          <w:szCs w:val="24"/>
        </w:rPr>
        <w:t>r E:2; nor</w:t>
      </w:r>
    </w:p>
    <w:p w14:paraId="21E15D05" w14:textId="39FD8BDA" w:rsidR="004D5B55" w:rsidRPr="00B06CCF" w:rsidRDefault="004D5B55" w:rsidP="00E458AF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  <w:r w:rsidRPr="00B06CCF">
        <w:rPr>
          <w:sz w:val="24"/>
          <w:szCs w:val="24"/>
        </w:rPr>
        <w:t>(b) export to Countr</w:t>
      </w:r>
      <w:r w:rsidR="00E458AF">
        <w:rPr>
          <w:sz w:val="24"/>
          <w:szCs w:val="24"/>
        </w:rPr>
        <w:t>y</w:t>
      </w:r>
      <w:r w:rsidRPr="00B06CCF">
        <w:rPr>
          <w:sz w:val="24"/>
          <w:szCs w:val="24"/>
        </w:rPr>
        <w:t xml:space="preserve"> Groups D:1 0r E:2 the direct product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of the disclosed Confidential Information, if such foreign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produced product is sub</w:t>
      </w:r>
      <w:r w:rsidR="00E458AF">
        <w:rPr>
          <w:sz w:val="24"/>
          <w:szCs w:val="24"/>
        </w:rPr>
        <w:t>j</w:t>
      </w:r>
      <w:r w:rsidRPr="00B06CCF">
        <w:rPr>
          <w:sz w:val="24"/>
          <w:szCs w:val="24"/>
        </w:rPr>
        <w:t>ect to national securit</w:t>
      </w:r>
      <w:r w:rsidR="00E458AF">
        <w:rPr>
          <w:sz w:val="24"/>
          <w:szCs w:val="24"/>
        </w:rPr>
        <w:t>y</w:t>
      </w:r>
      <w:r w:rsidRPr="00B06CCF">
        <w:rPr>
          <w:sz w:val="24"/>
          <w:szCs w:val="24"/>
        </w:rPr>
        <w:t xml:space="preserve"> controls as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 xml:space="preserve">identified on the </w:t>
      </w:r>
      <w:r w:rsidR="00E458AF">
        <w:rPr>
          <w:sz w:val="24"/>
          <w:szCs w:val="24"/>
        </w:rPr>
        <w:t>c</w:t>
      </w:r>
      <w:r w:rsidRPr="00B06CCF">
        <w:rPr>
          <w:sz w:val="24"/>
          <w:szCs w:val="24"/>
        </w:rPr>
        <w:t>ommerce Control List (See General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Prohibition Three</w:t>
      </w:r>
      <w:r w:rsidR="00E458AF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Sec.736.2(b)(3) of the Export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Administration Regulations). The obligations of this section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7 shall survive any expiration or termination of this</w:t>
      </w:r>
      <w:r w:rsidR="007E1251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Agreement.</w:t>
      </w:r>
    </w:p>
    <w:p w14:paraId="4F3084ED" w14:textId="41EA7377" w:rsidR="004D5B55" w:rsidRPr="00B06CCF" w:rsidRDefault="004D5B55" w:rsidP="00E458AF">
      <w:pPr>
        <w:adjustRightInd w:val="0"/>
        <w:snapToGrid w:val="0"/>
        <w:spacing w:line="300" w:lineRule="auto"/>
        <w:ind w:firstLineChars="200" w:firstLine="480"/>
        <w:rPr>
          <w:rFonts w:hint="eastAsia"/>
          <w:sz w:val="24"/>
          <w:szCs w:val="24"/>
        </w:rPr>
      </w:pPr>
      <w:r w:rsidRPr="00B06CCF">
        <w:rPr>
          <w:sz w:val="24"/>
          <w:szCs w:val="24"/>
        </w:rPr>
        <w:t>8. The nondisclosure obligations of both parties under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this Agreement shall terminate on the earlier of five</w:t>
      </w:r>
      <w:r w:rsidR="00E458AF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(5)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years from the date of disclosure or when the information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is no longer confidential.</w:t>
      </w:r>
    </w:p>
    <w:p w14:paraId="619012E4" w14:textId="14AFC223" w:rsidR="004D5B55" w:rsidRPr="00B06CCF" w:rsidRDefault="004D5B55" w:rsidP="00E458AF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  <w:r w:rsidRPr="00B06CCF">
        <w:rPr>
          <w:sz w:val="24"/>
          <w:szCs w:val="24"/>
        </w:rPr>
        <w:t>9. This Agreement shall be construed according to the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laws of the State of Texas. The state and federal courts in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the State of Texas shall have jurisdiction over any suit or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proceeding brought in connection with this Agreement.</w:t>
      </w:r>
    </w:p>
    <w:p w14:paraId="029D6092" w14:textId="42695EFB" w:rsidR="004D5B55" w:rsidRPr="00B06CCF" w:rsidRDefault="004D5B55" w:rsidP="00E458AF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  <w:r w:rsidRPr="00B06CCF">
        <w:rPr>
          <w:sz w:val="24"/>
          <w:szCs w:val="24"/>
        </w:rPr>
        <w:t>10. This Agreement sets forth the entire agreement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 xml:space="preserve">and </w:t>
      </w:r>
      <w:bookmarkStart w:id="0" w:name="_GoBack"/>
      <w:bookmarkEnd w:id="0"/>
      <w:proofErr w:type="gramStart"/>
      <w:r w:rsidRPr="00B06CCF">
        <w:rPr>
          <w:sz w:val="24"/>
          <w:szCs w:val="24"/>
        </w:rPr>
        <w:t xml:space="preserve">understanding  </w:t>
      </w:r>
      <w:r w:rsidRPr="00B06CCF">
        <w:rPr>
          <w:sz w:val="24"/>
          <w:szCs w:val="24"/>
        </w:rPr>
        <w:lastRenderedPageBreak/>
        <w:t>between</w:t>
      </w:r>
      <w:proofErr w:type="gramEnd"/>
      <w:r w:rsidRPr="00B06CCF">
        <w:rPr>
          <w:sz w:val="24"/>
          <w:szCs w:val="24"/>
        </w:rPr>
        <w:t xml:space="preserve"> the Parties</w:t>
      </w:r>
      <w:r w:rsidR="00E458AF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as</w:t>
      </w:r>
      <w:r w:rsidR="00E458AF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to</w:t>
      </w:r>
      <w:r w:rsidR="00E458AF">
        <w:rPr>
          <w:sz w:val="24"/>
          <w:szCs w:val="24"/>
        </w:rPr>
        <w:t xml:space="preserve"> </w:t>
      </w:r>
      <w:r w:rsidRPr="00B06CCF">
        <w:rPr>
          <w:sz w:val="24"/>
          <w:szCs w:val="24"/>
        </w:rPr>
        <w:t>confidentiality and non-disclosure of Confidential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Information and supersedes, cancels, and merges all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agreements, negotiations, commitments, writings, and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discussions between them as to the subject matter prior to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the date of this  Agreement. No chance, modification,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alteration or addition to any provision hereof shall be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binding unless in writing and signed by an authorized</w:t>
      </w:r>
      <w:r w:rsidR="00E458AF">
        <w:rPr>
          <w:rFonts w:hint="eastAsia"/>
          <w:sz w:val="24"/>
          <w:szCs w:val="24"/>
        </w:rPr>
        <w:t xml:space="preserve"> </w:t>
      </w:r>
      <w:r w:rsidRPr="00B06CCF">
        <w:rPr>
          <w:sz w:val="24"/>
          <w:szCs w:val="24"/>
        </w:rPr>
        <w:t>representative of both Parties.</w:t>
      </w:r>
    </w:p>
    <w:p w14:paraId="0354EFA9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4013710A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0986BE45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162CE93D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19B07A98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39637C55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45C1FA1E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0653D017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60D79C2A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68D245E2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72B530AE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69B0CCCE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30684421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4B5E2AA1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7CEE502D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15BA9F7A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05CC52F8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74CE172F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71A9D981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4B5BD2C0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4993BC50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3D8D2C0C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7D896E42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6DC7D195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57BD37E9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2FC874B6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7C1537C9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7C5E13E7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503D900B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7D131254" w14:textId="77777777" w:rsidR="003D3265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20F617F5" w14:textId="64CBE4BD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  <w:r w:rsidRPr="00BD3A91">
        <w:rPr>
          <w:sz w:val="28"/>
          <w:szCs w:val="28"/>
        </w:rPr>
        <w:lastRenderedPageBreak/>
        <w:t>[SIGNATURE PAGE FOLLOWS]</w:t>
      </w:r>
    </w:p>
    <w:p w14:paraId="1C01DE82" w14:textId="77777777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0A6CF4D9" w14:textId="77777777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10F9F1D1" w14:textId="77777777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  <w:u w:val="single"/>
        </w:rPr>
      </w:pPr>
      <w:r w:rsidRPr="00BD3A91">
        <w:rPr>
          <w:sz w:val="28"/>
          <w:szCs w:val="28"/>
        </w:rPr>
        <w:t>PARTY A：</w:t>
      </w:r>
      <w:r w:rsidRPr="00BD3A91">
        <w:rPr>
          <w:rFonts w:hint="eastAsia"/>
          <w:sz w:val="28"/>
          <w:szCs w:val="28"/>
          <w:u w:val="single"/>
        </w:rPr>
        <w:t xml:space="preserve"> </w:t>
      </w:r>
      <w:r w:rsidRPr="00BD3A91">
        <w:rPr>
          <w:sz w:val="28"/>
          <w:szCs w:val="28"/>
          <w:u w:val="single"/>
        </w:rPr>
        <w:t xml:space="preserve">                            </w:t>
      </w:r>
    </w:p>
    <w:p w14:paraId="5FBEA63F" w14:textId="77777777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  <w:u w:val="single"/>
        </w:rPr>
      </w:pPr>
      <w:r w:rsidRPr="00BD3A91">
        <w:rPr>
          <w:sz w:val="28"/>
          <w:szCs w:val="28"/>
        </w:rPr>
        <w:t>Legal/Authorized Representative:</w:t>
      </w:r>
      <w:r w:rsidRPr="00BD3A91">
        <w:rPr>
          <w:sz w:val="28"/>
          <w:szCs w:val="28"/>
          <w:u w:val="single"/>
        </w:rPr>
        <w:t xml:space="preserve">                   </w:t>
      </w:r>
    </w:p>
    <w:p w14:paraId="2FFCACD8" w14:textId="77777777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  <w:u w:val="single"/>
        </w:rPr>
      </w:pPr>
      <w:r w:rsidRPr="00BD3A91">
        <w:rPr>
          <w:sz w:val="28"/>
          <w:szCs w:val="28"/>
        </w:rPr>
        <w:t>Name:</w:t>
      </w:r>
      <w:r w:rsidRPr="00BD3A91">
        <w:rPr>
          <w:sz w:val="28"/>
          <w:szCs w:val="28"/>
          <w:u w:val="single"/>
        </w:rPr>
        <w:t xml:space="preserve">                                            </w:t>
      </w:r>
    </w:p>
    <w:p w14:paraId="0B7FB67C" w14:textId="77777777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3D88689F" w14:textId="77777777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352270BB" w14:textId="77777777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  <w:u w:val="single"/>
        </w:rPr>
      </w:pPr>
      <w:r w:rsidRPr="00BD3A91">
        <w:rPr>
          <w:sz w:val="28"/>
          <w:szCs w:val="28"/>
        </w:rPr>
        <w:t>PARTY B:</w:t>
      </w:r>
      <w:r w:rsidRPr="00BD3A91">
        <w:rPr>
          <w:sz w:val="28"/>
          <w:szCs w:val="28"/>
          <w:u w:val="single"/>
        </w:rPr>
        <w:t xml:space="preserve">                                       </w:t>
      </w:r>
    </w:p>
    <w:p w14:paraId="054B8F07" w14:textId="77777777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  <w:u w:val="single"/>
        </w:rPr>
      </w:pPr>
      <w:r w:rsidRPr="00BD3A91">
        <w:rPr>
          <w:sz w:val="28"/>
          <w:szCs w:val="28"/>
        </w:rPr>
        <w:t>Legal/Authorized Representative:</w:t>
      </w:r>
      <w:r w:rsidRPr="00BD3A91">
        <w:rPr>
          <w:sz w:val="28"/>
          <w:szCs w:val="28"/>
          <w:u w:val="single"/>
        </w:rPr>
        <w:t xml:space="preserve">                  </w:t>
      </w:r>
    </w:p>
    <w:p w14:paraId="3EBAB1E5" w14:textId="77777777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  <w:u w:val="single"/>
        </w:rPr>
      </w:pPr>
      <w:r w:rsidRPr="00BD3A91">
        <w:rPr>
          <w:sz w:val="28"/>
          <w:szCs w:val="28"/>
        </w:rPr>
        <w:t>Name:</w:t>
      </w:r>
      <w:r w:rsidRPr="00BD3A91">
        <w:rPr>
          <w:sz w:val="28"/>
          <w:szCs w:val="28"/>
          <w:u w:val="single"/>
        </w:rPr>
        <w:t xml:space="preserve">                                          </w:t>
      </w:r>
    </w:p>
    <w:p w14:paraId="1B477A6E" w14:textId="77777777" w:rsidR="003D3265" w:rsidRPr="00BD3A91" w:rsidRDefault="003D3265" w:rsidP="003D3265">
      <w:pPr>
        <w:adjustRightInd w:val="0"/>
        <w:snapToGrid w:val="0"/>
        <w:ind w:firstLineChars="200" w:firstLine="560"/>
        <w:rPr>
          <w:sz w:val="28"/>
          <w:szCs w:val="28"/>
        </w:rPr>
      </w:pPr>
    </w:p>
    <w:p w14:paraId="1E6B3C95" w14:textId="56C28B89" w:rsidR="005B03E9" w:rsidRPr="00B06CCF" w:rsidRDefault="005B03E9" w:rsidP="00B06CCF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</w:p>
    <w:sectPr w:rsidR="005B03E9" w:rsidRPr="00B0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F9"/>
    <w:rsid w:val="003D3265"/>
    <w:rsid w:val="004D5B55"/>
    <w:rsid w:val="005B03E9"/>
    <w:rsid w:val="00625B92"/>
    <w:rsid w:val="007E1251"/>
    <w:rsid w:val="009E399A"/>
    <w:rsid w:val="00A6639D"/>
    <w:rsid w:val="00B01A3F"/>
    <w:rsid w:val="00B06CCF"/>
    <w:rsid w:val="00B23D4F"/>
    <w:rsid w:val="00E458AF"/>
    <w:rsid w:val="00E508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3514"/>
  <w15:chartTrackingRefBased/>
  <w15:docId w15:val="{FB095677-4134-4FBE-B5B7-FFF485D6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daidai hanfengsixue</dc:creator>
  <cp:keywords/>
  <dc:description/>
  <cp:lastModifiedBy>daidai hanfengsixue</cp:lastModifiedBy>
  <cp:revision>10</cp:revision>
  <dcterms:created xsi:type="dcterms:W3CDTF">2017-11-30T11:55:00Z</dcterms:created>
  <dcterms:modified xsi:type="dcterms:W3CDTF">2017-11-30T12:48:00Z</dcterms:modified>
</cp:coreProperties>
</file>